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D5" w:rsidRPr="005C50D5" w:rsidRDefault="005C50D5" w:rsidP="005C50D5">
      <w:pPr>
        <w:spacing w:after="0" w:line="240" w:lineRule="auto"/>
        <w:jc w:val="both"/>
        <w:rPr>
          <w:b/>
          <w:sz w:val="28"/>
          <w:szCs w:val="28"/>
        </w:rPr>
      </w:pPr>
      <w:r w:rsidRPr="005C50D5">
        <w:rPr>
          <w:b/>
          <w:sz w:val="28"/>
          <w:szCs w:val="28"/>
        </w:rPr>
        <w:t>Родителям о здоровом питании</w:t>
      </w:r>
    </w:p>
    <w:p w:rsidR="008A26D1" w:rsidRDefault="008A26D1" w:rsidP="005C50D5">
      <w:pPr>
        <w:spacing w:after="0" w:line="240" w:lineRule="auto"/>
        <w:jc w:val="center"/>
        <w:rPr>
          <w:sz w:val="28"/>
          <w:szCs w:val="28"/>
        </w:rPr>
      </w:pPr>
    </w:p>
    <w:p w:rsidR="005C50D5" w:rsidRPr="008A26D1" w:rsidRDefault="005C50D5" w:rsidP="005C50D5">
      <w:pPr>
        <w:spacing w:after="0" w:line="240" w:lineRule="auto"/>
        <w:jc w:val="center"/>
        <w:rPr>
          <w:sz w:val="24"/>
          <w:szCs w:val="24"/>
        </w:rPr>
      </w:pPr>
      <w:r w:rsidRPr="008A26D1">
        <w:rPr>
          <w:sz w:val="24"/>
          <w:szCs w:val="24"/>
        </w:rPr>
        <w:t>ПАМЯТКА ДЛЯ РОДИТЕЛЕЙ</w:t>
      </w:r>
    </w:p>
    <w:p w:rsidR="005C50D5" w:rsidRPr="005C50D5" w:rsidRDefault="005C50D5" w:rsidP="005C50D5">
      <w:pPr>
        <w:spacing w:after="0" w:line="240" w:lineRule="auto"/>
        <w:jc w:val="center"/>
        <w:rPr>
          <w:sz w:val="28"/>
          <w:szCs w:val="28"/>
        </w:rPr>
      </w:pPr>
      <w:r w:rsidRPr="005C50D5">
        <w:rPr>
          <w:sz w:val="28"/>
          <w:szCs w:val="28"/>
        </w:rPr>
        <w:t>об основах здорового питания детей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 Родители сегодня редко задумываются об особенности питания детей. В то </w:t>
      </w:r>
      <w:bookmarkStart w:id="0" w:name="_GoBack"/>
      <w:bookmarkEnd w:id="0"/>
      <w:r w:rsidRPr="005C50D5">
        <w:rPr>
          <w:sz w:val="28"/>
          <w:szCs w:val="28"/>
        </w:rPr>
        <w:t>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продуктов, круп,  бобовых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 добиться того, что их ребенок будет здоровым и в хорошей физической форме.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также  навыков приема пищи.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Основным принципом построения рационального питания детей является не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отрицательное воздействие накапливается, а проявляется уже в течение жизни (произойти это может в любом возрасте, в зависимости  степени устойчивости организма).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Врачи и диетологи выделяют в сбалансированном питании несколько основных категорий пищевых продуктов: это зерновые, овощи, фрукты, </w:t>
      </w:r>
      <w:r w:rsidRPr="005C50D5">
        <w:rPr>
          <w:sz w:val="28"/>
          <w:szCs w:val="28"/>
        </w:rPr>
        <w:lastRenderedPageBreak/>
        <w:t>молоко, мясо, рыба и бобовые. Эти продукты содержат все необходимые вещества, чтобы организм ребенка мог нормально развиваться.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Научно доказано, что профилактикой таких «взрослых» заболеваний, как сахарный диабет, гипертония, избыточный вес и многих других, следует заниматься с момента рождения маленького человека. 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Особенности питания детей: в чем суть?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1. Сбалансированность питания детей по содержанию основных пищевых веществ, энергии, микронутриентов и витаминов.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2. Особенности питания детей подразумевают частоту приемов пищи.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Ведь ребенку будет не совсем понятно, почему им нельзя кушать то, что едят взрослые.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 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Итак: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Сбалансированность питания детей по основным пищевым веществам, энергии, витаминам и микроэлементам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Организм детей и подростков имеет ряд существенных особенностей.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Средний расход энергии в сутки (</w:t>
      </w:r>
      <w:proofErr w:type="gramStart"/>
      <w:r w:rsidRPr="005C50D5">
        <w:rPr>
          <w:sz w:val="28"/>
          <w:szCs w:val="28"/>
        </w:rPr>
        <w:t>ккал</w:t>
      </w:r>
      <w:proofErr w:type="gramEnd"/>
      <w:r w:rsidRPr="005C50D5">
        <w:rPr>
          <w:sz w:val="28"/>
          <w:szCs w:val="28"/>
        </w:rPr>
        <w:t>) на 1 кг массы тела детей различного возраста и взрослого человека составляет: до 1 года — 100; от 1 до 3 лет - 100-90; 4-6 лет - 90-80; 7-10 лет - 80-70; 11 —13 лет - 70-65; 14-17 лет — 65-45.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В примерном меню детей и подростков содержание белков должно обеспечивать 12-15% от калорийности рациона, жиров 30-32% и углеводов 55-58%.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детей задерживается рост, отстает умственное развитие, изменяется состав костной ткани, снижается сопротивляемость к заболеваниям и деятельность </w:t>
      </w:r>
      <w:r w:rsidRPr="005C50D5">
        <w:rPr>
          <w:sz w:val="28"/>
          <w:szCs w:val="28"/>
        </w:rPr>
        <w:lastRenderedPageBreak/>
        <w:t xml:space="preserve">желез внутренней секреции. Белок животного происхождения должен составлять у детей младшего возраста 65-70 %, школьного - 60 % суточной нормы этого пищевого вещества.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</w:t>
      </w:r>
      <w:proofErr w:type="gramStart"/>
      <w:r w:rsidRPr="005C50D5">
        <w:rPr>
          <w:sz w:val="28"/>
          <w:szCs w:val="28"/>
        </w:rPr>
        <w:t>На 1 кг массы тела необходимо белка: детям в возрасте от 1 года до 3 лет — 4 г; 4-6 лет - 4-3,5 г; 7-10 лет - 3 г; 11-13 лет - 2,5-2 г; 14-17 лет — 2—1,5 г. Для детей до 3 лет в рационе питания ежедневно следует предусматривать не менее 600 мл молока, а школьного возраста – не менее 500 мл.</w:t>
      </w:r>
      <w:proofErr w:type="gramEnd"/>
      <w:r w:rsidRPr="005C50D5">
        <w:rPr>
          <w:sz w:val="28"/>
          <w:szCs w:val="28"/>
        </w:rPr>
        <w:t xml:space="preserve"> Кроме того, в рацион питания детей и подростков должны входить мясо, рыба, яйца  – продукты, содержащие полноценные  белки с богатым аминокислотным составом.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</w:r>
      <w:proofErr w:type="spellStart"/>
      <w:r w:rsidRPr="005C50D5">
        <w:rPr>
          <w:sz w:val="28"/>
          <w:szCs w:val="28"/>
        </w:rPr>
        <w:t>фосфатидами</w:t>
      </w:r>
      <w:proofErr w:type="spellEnd"/>
      <w:r w:rsidRPr="005C50D5">
        <w:rPr>
          <w:sz w:val="28"/>
          <w:szCs w:val="28"/>
        </w:rPr>
        <w:t>, полиненасыщенными жирными кислотами, необходимыми для развития растущего организма. Особенно рекомендуют сливки, сливочное масло, растительное масло (5–10% общего количества). 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У детей отмечается повышенная мышечная активность, в связи с чем, потребность в углеводах у них выше, чем у взрослых, и должна составлять 10–15 г на 1 кг массы тела. </w:t>
      </w:r>
      <w:proofErr w:type="gramStart"/>
      <w:r w:rsidRPr="005C50D5">
        <w:rPr>
          <w:sz w:val="28"/>
          <w:szCs w:val="28"/>
        </w:rPr>
        <w:t>В питании детей важное значение имеют легкоусвояемые углеводы, источником которых являются фрукты, ягоды, соки, молоко, варенье, мармелад, пастила, зефир.</w:t>
      </w:r>
      <w:proofErr w:type="gramEnd"/>
      <w:r w:rsidRPr="005C50D5">
        <w:rPr>
          <w:sz w:val="28"/>
          <w:szCs w:val="28"/>
        </w:rPr>
        <w:t xml:space="preserve"> Количество Сахаров должно составлять 25 % общего количества углеводов. Однако</w:t>
      </w:r>
      <w:proofErr w:type="gramStart"/>
      <w:r w:rsidRPr="005C50D5">
        <w:rPr>
          <w:sz w:val="28"/>
          <w:szCs w:val="28"/>
        </w:rPr>
        <w:t>,</w:t>
      </w:r>
      <w:proofErr w:type="gramEnd"/>
      <w:r w:rsidRPr="005C50D5">
        <w:rPr>
          <w:sz w:val="28"/>
          <w:szCs w:val="28"/>
        </w:rPr>
        <w:t xml:space="preserve"> следует помнить, что избыток углеводов в питании детей и подростков приводит к нарушению обмена веществ, ожирению, снижению устойчивости организма к инфекциям.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 моркови, помидорах, абрикосах содержится провитамин</w:t>
      </w:r>
      <w:proofErr w:type="gramStart"/>
      <w:r w:rsidRPr="005C50D5">
        <w:rPr>
          <w:sz w:val="28"/>
          <w:szCs w:val="28"/>
        </w:rPr>
        <w:t xml:space="preserve"> А</w:t>
      </w:r>
      <w:proofErr w:type="gramEnd"/>
      <w:r w:rsidRPr="005C50D5">
        <w:rPr>
          <w:sz w:val="28"/>
          <w:szCs w:val="28"/>
        </w:rPr>
        <w:t xml:space="preserve"> – каротин. Витамин</w:t>
      </w:r>
      <w:proofErr w:type="gramStart"/>
      <w:r w:rsidRPr="005C50D5">
        <w:rPr>
          <w:sz w:val="28"/>
          <w:szCs w:val="28"/>
        </w:rPr>
        <w:t xml:space="preserve"> С</w:t>
      </w:r>
      <w:proofErr w:type="gramEnd"/>
      <w:r w:rsidRPr="005C50D5">
        <w:rPr>
          <w:sz w:val="28"/>
          <w:szCs w:val="28"/>
        </w:rPr>
        <w:t xml:space="preserve"> и витамины групп В стимулируют процесс роста, повышают сопротивляемость организма к инфекционным заболеваниям.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Минеральные вещества в детском организме обеспечивают процесс  роста и развития тканей, костной и нервной системы, мозга, зубов, мышц. Особое значение имеют кальций и фосфор, источником </w:t>
      </w:r>
      <w:proofErr w:type="gramStart"/>
      <w:r w:rsidRPr="005C50D5">
        <w:rPr>
          <w:sz w:val="28"/>
          <w:szCs w:val="28"/>
        </w:rPr>
        <w:t>которых</w:t>
      </w:r>
      <w:proofErr w:type="gramEnd"/>
      <w:r w:rsidRPr="005C50D5">
        <w:rPr>
          <w:sz w:val="28"/>
          <w:szCs w:val="28"/>
        </w:rPr>
        <w:t xml:space="preserve"> являются творог, рыба.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lastRenderedPageBreak/>
        <w:t>Учитывая, что Красноярский край является регионом с недостаточным содержанием йода, в пищевой рацион ребенка обязательно нужно включать продукты, обогащенные йодом.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center"/>
        <w:rPr>
          <w:sz w:val="28"/>
          <w:szCs w:val="28"/>
        </w:rPr>
      </w:pPr>
      <w:r w:rsidRPr="005C50D5">
        <w:rPr>
          <w:sz w:val="28"/>
          <w:szCs w:val="28"/>
        </w:rPr>
        <w:t>Режим питания детей и подростков.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Соблюдение режима питания детей и подростков имеет большое значение для усвоения организмом пищевых веществ. Детям дошкольного возраста рекомендуется принимать пищу четыре – пять  раз в день, через каждые 3 ч, в одно и то же время, распределяя рацион питания следующим образом: завтрак — 25 %, обед — 35 %, полдник — 15 %, ужин — 25 %.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5C50D5">
        <w:rPr>
          <w:sz w:val="28"/>
          <w:szCs w:val="28"/>
        </w:rPr>
        <w:t>В школьном возрасте целесообразно четырехразовое питание, через каждые 4 часа с равномерным распределением суточного рациона: завтрак — 25 %, второй завтрак — 20 %, обед - 35 %, ужин — 20 %. Важным оздоровительным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составлять 50—70 % суточной нормы, на что родители, к сожалению, мало обращают</w:t>
      </w:r>
      <w:proofErr w:type="gramEnd"/>
      <w:r w:rsidRPr="005C50D5">
        <w:rPr>
          <w:sz w:val="28"/>
          <w:szCs w:val="28"/>
        </w:rPr>
        <w:t xml:space="preserve"> внимание. 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center"/>
        <w:rPr>
          <w:sz w:val="28"/>
          <w:szCs w:val="28"/>
        </w:rPr>
      </w:pPr>
      <w:r w:rsidRPr="005C50D5">
        <w:rPr>
          <w:sz w:val="28"/>
          <w:szCs w:val="28"/>
        </w:rPr>
        <w:t>Рекомендуемые продукты для детского питания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5C50D5">
        <w:rPr>
          <w:sz w:val="28"/>
          <w:szCs w:val="28"/>
        </w:rPr>
        <w:t>В питании детей рекомендуется ежедневное 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соли,  включение в пищевой рацион не менее 2-3 раз в неделю таких продуктов, как творог, сметана, птица, сыр, яйцо, соки натуральные.</w:t>
      </w:r>
      <w:proofErr w:type="gramEnd"/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5C50D5">
        <w:rPr>
          <w:sz w:val="28"/>
          <w:szCs w:val="28"/>
        </w:rPr>
        <w:t>Родителям при покупке продуктов 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а не замороженным, мясу не ниже 1 категории, яйцу диетическому, творогу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</w:t>
      </w:r>
      <w:proofErr w:type="gramEnd"/>
      <w:r w:rsidRPr="005C50D5">
        <w:rPr>
          <w:sz w:val="28"/>
          <w:szCs w:val="28"/>
        </w:rPr>
        <w:t xml:space="preserve">  на потребительской упаковке), из кондитерских изделий мармеладу, пастиле, зефиру, свежим фруктам и овощам, крупам и бобовым, а не макаронным изделиям.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Специализированная пищевая продукция – это продукция, предназначенная для детского питания для детей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возраста. Изготовителем в обязательном порядке на </w:t>
      </w:r>
      <w:r w:rsidRPr="005C50D5">
        <w:rPr>
          <w:sz w:val="28"/>
          <w:szCs w:val="28"/>
        </w:rPr>
        <w:lastRenderedPageBreak/>
        <w:t>потребительской упаковке размещается надпись: "Для детского питания", также на этикетке родитель может прочитать с какого возраста детям рекомендуется данная продукция. К изготовителям такой продукции предъявляются специальные требования, закрепленные законодательством Российской Федерации, а именно: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5C50D5">
        <w:rPr>
          <w:sz w:val="28"/>
          <w:szCs w:val="28"/>
        </w:rPr>
        <w:t xml:space="preserve"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 полученного с применением пестицидов; мясо продуктивных животных механической обвалки и мясо птицы механической обвалки; коллагенсодержащее сырье из мяса птицы; субпродукты продуктивных животных и птицы, за исключением печени, языка, сердца и крови; мясо </w:t>
      </w:r>
      <w:proofErr w:type="spellStart"/>
      <w:r w:rsidRPr="005C50D5">
        <w:rPr>
          <w:sz w:val="28"/>
          <w:szCs w:val="28"/>
        </w:rPr>
        <w:t>жилованное</w:t>
      </w:r>
      <w:proofErr w:type="spellEnd"/>
      <w:r w:rsidRPr="005C50D5">
        <w:rPr>
          <w:sz w:val="28"/>
          <w:szCs w:val="28"/>
        </w:rPr>
        <w:t xml:space="preserve"> с большим количеством соединительной и жировой ткани (более 20 %);</w:t>
      </w:r>
      <w:proofErr w:type="gramEnd"/>
      <w:r w:rsidRPr="005C50D5">
        <w:rPr>
          <w:sz w:val="28"/>
          <w:szCs w:val="28"/>
        </w:rPr>
        <w:t xml:space="preserve"> </w:t>
      </w:r>
      <w:proofErr w:type="gramStart"/>
      <w:r w:rsidRPr="005C50D5">
        <w:rPr>
          <w:sz w:val="28"/>
          <w:szCs w:val="28"/>
        </w:rPr>
        <w:t>блоки</w:t>
      </w:r>
      <w:proofErr w:type="gramEnd"/>
      <w:r w:rsidRPr="005C50D5">
        <w:rPr>
          <w:sz w:val="28"/>
          <w:szCs w:val="28"/>
        </w:rPr>
        <w:t xml:space="preserve"> замороженные из различных видов </w:t>
      </w:r>
      <w:proofErr w:type="spellStart"/>
      <w:r w:rsidRPr="005C50D5">
        <w:rPr>
          <w:sz w:val="28"/>
          <w:szCs w:val="28"/>
        </w:rPr>
        <w:t>жилованного</w:t>
      </w:r>
      <w:proofErr w:type="spellEnd"/>
      <w:r w:rsidRPr="005C50D5">
        <w:rPr>
          <w:sz w:val="28"/>
          <w:szCs w:val="28"/>
        </w:rPr>
        <w:t xml:space="preserve"> мяса животных, а также субпродуктов (печени, языка, сердца) со сроками годности более 6 месяцев; мясо животных и мясо птицы, сырье из рыбы и нерыбных объектов промысла, подвергнутое повторному замораживанию; хлопковое, кунжутное растительные масла; спреды; острые пряности и специи, яичный порошок; гидрогенизированные масла и жиры, жиры с высоким содержанием насыщенных жирных кислот; соевая мука (кроме </w:t>
      </w:r>
      <w:proofErr w:type="spellStart"/>
      <w:r w:rsidRPr="005C50D5">
        <w:rPr>
          <w:sz w:val="28"/>
          <w:szCs w:val="28"/>
        </w:rPr>
        <w:t>изолята</w:t>
      </w:r>
      <w:proofErr w:type="spellEnd"/>
      <w:r w:rsidRPr="005C50D5">
        <w:rPr>
          <w:sz w:val="28"/>
          <w:szCs w:val="28"/>
        </w:rPr>
        <w:t xml:space="preserve">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</w:r>
      <w:proofErr w:type="spellStart"/>
      <w:r w:rsidRPr="005C50D5">
        <w:rPr>
          <w:sz w:val="28"/>
          <w:szCs w:val="28"/>
        </w:rPr>
        <w:t>фритюрный</w:t>
      </w:r>
      <w:proofErr w:type="spellEnd"/>
      <w:r w:rsidRPr="005C50D5">
        <w:rPr>
          <w:sz w:val="28"/>
          <w:szCs w:val="28"/>
        </w:rPr>
        <w:t xml:space="preserve"> жир, запрещено использование бензойной, </w:t>
      </w:r>
      <w:proofErr w:type="spellStart"/>
      <w:r w:rsidRPr="005C50D5">
        <w:rPr>
          <w:sz w:val="28"/>
          <w:szCs w:val="28"/>
        </w:rPr>
        <w:t>сорбиновой</w:t>
      </w:r>
      <w:proofErr w:type="spellEnd"/>
      <w:r w:rsidRPr="005C50D5">
        <w:rPr>
          <w:sz w:val="28"/>
          <w:szCs w:val="28"/>
        </w:rPr>
        <w:t xml:space="preserve"> кислот и их солей. При производстве (изготовлении)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пищевые </w:t>
      </w:r>
      <w:proofErr w:type="spellStart"/>
      <w:r w:rsidRPr="005C50D5">
        <w:rPr>
          <w:sz w:val="28"/>
          <w:szCs w:val="28"/>
        </w:rPr>
        <w:t>ароматизаторы</w:t>
      </w:r>
      <w:proofErr w:type="spellEnd"/>
      <w:r w:rsidRPr="005C50D5">
        <w:rPr>
          <w:sz w:val="28"/>
          <w:szCs w:val="28"/>
        </w:rPr>
        <w:t xml:space="preserve"> (</w:t>
      </w:r>
      <w:proofErr w:type="spellStart"/>
      <w:r w:rsidRPr="005C50D5">
        <w:rPr>
          <w:sz w:val="28"/>
          <w:szCs w:val="28"/>
        </w:rPr>
        <w:t>вкусоароматические</w:t>
      </w:r>
      <w:proofErr w:type="spellEnd"/>
      <w:r w:rsidRPr="005C50D5">
        <w:rPr>
          <w:sz w:val="28"/>
          <w:szCs w:val="28"/>
        </w:rPr>
        <w:t xml:space="preserve"> вещества).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5C50D5">
        <w:rPr>
          <w:sz w:val="28"/>
          <w:szCs w:val="28"/>
        </w:rPr>
        <w:t>Пищевая продукция для детского питания должна отвечать следующим требованиям: 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этилового спирта более            0,2 %; а также кофе натурального; ядер абрикосовой косточки; уксуса; подсластителей, за исключением специализированной пищевой продукции для диетического лечебного питания.</w:t>
      </w:r>
      <w:proofErr w:type="gramEnd"/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Таким образом, родителям легко понять, какие продукты не рекомендуется использовать в питании детей, когда они приходят в магазин: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субпродукты, кроме печени, языка, сердца; кровяные, ливерные, сырокопченые колбасы;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lastRenderedPageBreak/>
        <w:t>- жареные в жире (во фритюре) пищевые продукты и кулинарные изделия, чипсы.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молочные продукты, творожные сырки, мороженое, сгущенное молоко с использованием растительных жиров;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кумыс и кисломолочные продукты с содержанием этанола (более 0,5%)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 кондитерские изделия с кремом, содержащим растительный белок;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первые и вторые блюда на основе сухих пищевых концентратов быстрого приготовления;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газированные напитки;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маринованные овощи и фрукты;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кофе натуральный;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ядра абрикосовой косточки, арахиса;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карамель, в том числе леденцовая;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продукты, в том числе кондитерских изделия, содержащие алкоголь;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жевательная резинка;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- пищевые продукты, содержащие  в своем составе большое количество пищевых добавок (информация указывается изготовителем на потребительской упаковке):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>– сухие концентраты для приготовления первых и вторых блюд (супы, вермишель «Доширак», каши).</w:t>
      </w:r>
    </w:p>
    <w:p w:rsidR="005C50D5" w:rsidRPr="005C50D5" w:rsidRDefault="005C50D5" w:rsidP="005C50D5">
      <w:pPr>
        <w:spacing w:after="0" w:line="240" w:lineRule="auto"/>
        <w:jc w:val="both"/>
        <w:rPr>
          <w:sz w:val="28"/>
          <w:szCs w:val="28"/>
        </w:rPr>
      </w:pPr>
    </w:p>
    <w:p w:rsidR="00DF6289" w:rsidRPr="00DF6289" w:rsidRDefault="005C50D5" w:rsidP="005C50D5">
      <w:pPr>
        <w:spacing w:after="0" w:line="240" w:lineRule="auto"/>
        <w:jc w:val="both"/>
        <w:rPr>
          <w:sz w:val="28"/>
          <w:szCs w:val="28"/>
        </w:rPr>
      </w:pPr>
      <w:r w:rsidRPr="005C50D5">
        <w:rPr>
          <w:sz w:val="28"/>
          <w:szCs w:val="28"/>
        </w:rPr>
        <w:t xml:space="preserve">Также следует отметить, что кулинарные изделия и напитки,  реализуемые в крупных сетях быстрого питания, так </w:t>
      </w:r>
      <w:proofErr w:type="gramStart"/>
      <w:r w:rsidRPr="005C50D5">
        <w:rPr>
          <w:sz w:val="28"/>
          <w:szCs w:val="28"/>
        </w:rPr>
        <w:t>называемый</w:t>
      </w:r>
      <w:proofErr w:type="gramEnd"/>
      <w:r w:rsidRPr="005C50D5">
        <w:rPr>
          <w:sz w:val="28"/>
          <w:szCs w:val="28"/>
        </w:rPr>
        <w:t xml:space="preserve"> "</w:t>
      </w:r>
      <w:proofErr w:type="spellStart"/>
      <w:r w:rsidRPr="005C50D5">
        <w:rPr>
          <w:sz w:val="28"/>
          <w:szCs w:val="28"/>
        </w:rPr>
        <w:t>Fast</w:t>
      </w:r>
      <w:proofErr w:type="spellEnd"/>
      <w:r w:rsidRPr="005C50D5">
        <w:rPr>
          <w:sz w:val="28"/>
          <w:szCs w:val="28"/>
        </w:rPr>
        <w:t xml:space="preserve"> </w:t>
      </w:r>
      <w:proofErr w:type="spellStart"/>
      <w:r w:rsidRPr="005C50D5">
        <w:rPr>
          <w:sz w:val="28"/>
          <w:szCs w:val="28"/>
        </w:rPr>
        <w:t>food</w:t>
      </w:r>
      <w:proofErr w:type="spellEnd"/>
      <w:r w:rsidRPr="005C50D5">
        <w:rPr>
          <w:sz w:val="28"/>
          <w:szCs w:val="28"/>
        </w:rPr>
        <w:t>", также не рекомендуются для питания детей, так как не обеспечивают здорового питания.</w:t>
      </w:r>
    </w:p>
    <w:sectPr w:rsidR="00DF6289" w:rsidRPr="00DF6289" w:rsidSect="005C50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17"/>
    <w:rsid w:val="00090A4B"/>
    <w:rsid w:val="005C50D5"/>
    <w:rsid w:val="008A26D1"/>
    <w:rsid w:val="00D602D5"/>
    <w:rsid w:val="00DB3217"/>
    <w:rsid w:val="00DF6289"/>
    <w:rsid w:val="00F6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289"/>
    <w:pPr>
      <w:ind w:left="720"/>
      <w:contextualSpacing/>
    </w:pPr>
  </w:style>
  <w:style w:type="table" w:styleId="a4">
    <w:name w:val="Table Grid"/>
    <w:basedOn w:val="a1"/>
    <w:uiPriority w:val="59"/>
    <w:rsid w:val="00DF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289"/>
    <w:pPr>
      <w:ind w:left="720"/>
      <w:contextualSpacing/>
    </w:pPr>
  </w:style>
  <w:style w:type="table" w:styleId="a4">
    <w:name w:val="Table Grid"/>
    <w:basedOn w:val="a1"/>
    <w:uiPriority w:val="59"/>
    <w:rsid w:val="00DF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6</cp:revision>
  <dcterms:created xsi:type="dcterms:W3CDTF">2020-08-29T07:52:00Z</dcterms:created>
  <dcterms:modified xsi:type="dcterms:W3CDTF">2022-09-07T11:11:00Z</dcterms:modified>
</cp:coreProperties>
</file>